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80" w:rsidRDefault="00176480" w:rsidP="00176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6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Оплата предоставления социальных услуг в стационарной форме</w:t>
      </w:r>
    </w:p>
    <w:p w:rsidR="00176480" w:rsidRPr="00176480" w:rsidRDefault="00176480" w:rsidP="00176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Социальные услуги предоставляются бесплатно: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несовершеннолетним;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Получателям социальных услуг в стационарной форме, не отнесенным к категориям граждан, которым социальные услуги предоставляются бесплатно, социальные услуги, установленные стандартом, предусмотренным разделом VII настоящего Порядка, предоставляются поставщиками социальных услуг за частичную плату.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Размер ежемесячной частичной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При изменении размера среднедушевого дохода получателя социальных услуг или тарифов на социальные услуги размер взимаемой платы за социальные услуги, предусмотренный договором, пересматривается.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социальных услуг, не предусмотренных перечнем социальных услуг, утвержденным Законом Челябинской области от 23.10.2014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A244B">
        <w:rPr>
          <w:rFonts w:ascii="Times New Roman" w:eastAsia="Times New Roman" w:hAnsi="Times New Roman" w:cs="Times New Roman"/>
          <w:sz w:val="24"/>
          <w:szCs w:val="24"/>
        </w:rPr>
        <w:t> 36-ЗО "Об организации социального обслуживания граждан в Челябинской области", или сверх объема, утвержденного стандартом предоставления социальных услуг в стационарной форме, предусмотренным разделом VII настоящего Порядка, осуществляется за полную плату.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Размер платы за предоставление социальных услуг в стационарной форме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Порядок взимания платы за предоставление социальных услуг устанавливается договором о предоставлении социальных услуг.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Показатели качества социальных услуг, оказываемых в стационарной форме, по видам социальных услуг, а также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подушевой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норматив финансирования социальных услуг, предоставляемых в стационарной форме, устанавливаются стандартом предоставления социальных услуг в стационарной форме, предусмотренным разделом VII настоящего Порядка.</w:t>
      </w:r>
    </w:p>
    <w:p w:rsidR="00176480" w:rsidRDefault="00176480" w:rsidP="00176480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76480" w:rsidRDefault="00176480" w:rsidP="00176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6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Оплата предоставления социальных услуг </w:t>
      </w:r>
    </w:p>
    <w:p w:rsidR="00176480" w:rsidRPr="00176480" w:rsidRDefault="00176480" w:rsidP="00176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6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proofErr w:type="spellStart"/>
      <w:r w:rsidRPr="00176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полустационарной</w:t>
      </w:r>
      <w:proofErr w:type="spellEnd"/>
      <w:r w:rsidRPr="00176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форме в условиях дневного пребывания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Социальные услуги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несовершеннолетним гражданам предоставляются бесплатно.</w:t>
      </w:r>
    </w:p>
    <w:p w:rsidR="00176480" w:rsidRPr="008A244B" w:rsidRDefault="00176480" w:rsidP="0017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Показатели качества социальных услуг по видам социальных услуг устанавливаются стандартом предоставления социальных услуг в </w:t>
      </w:r>
      <w:proofErr w:type="spellStart"/>
      <w:r w:rsidRPr="008A244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форме в условиях дневного пребывания, предусмотренным разделом VII настоящего Порядка.</w:t>
      </w:r>
    </w:p>
    <w:sectPr w:rsidR="00176480" w:rsidRPr="008A244B" w:rsidSect="00D72C6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5BC"/>
    <w:rsid w:val="00176480"/>
    <w:rsid w:val="005122BC"/>
    <w:rsid w:val="0069049B"/>
    <w:rsid w:val="007E3F19"/>
    <w:rsid w:val="00801F6F"/>
    <w:rsid w:val="009B65BC"/>
    <w:rsid w:val="00C44706"/>
    <w:rsid w:val="00D235AD"/>
    <w:rsid w:val="00D72C65"/>
    <w:rsid w:val="00E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7</cp:revision>
  <dcterms:created xsi:type="dcterms:W3CDTF">2020-03-06T06:36:00Z</dcterms:created>
  <dcterms:modified xsi:type="dcterms:W3CDTF">2020-03-06T10:14:00Z</dcterms:modified>
</cp:coreProperties>
</file>